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inherit" w:eastAsia="Times New Roman" w:hAnsi="inherit"/>
          <w:b/>
          <w:bCs/>
          <w:color w:val="000000"/>
          <w:sz w:val="21"/>
          <w:lang w:eastAsia="ru-RU"/>
        </w:rPr>
        <w:t>ВЫПИСКА ИЗ ГРАЖДАНСКОГО ПРОЦЕССУАЛЬНОГО КОДЕКСА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inherit" w:eastAsia="Times New Roman" w:hAnsi="inherit"/>
          <w:b/>
          <w:bCs/>
          <w:color w:val="000000"/>
          <w:sz w:val="21"/>
          <w:lang w:eastAsia="ru-RU"/>
        </w:rPr>
        <w:t>РОССИЙСКОЙ ФЕДЕРАЦИИ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Принят</w:t>
      </w:r>
      <w:proofErr w:type="gramEnd"/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Государственной Думой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23 октября 2002 года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Одобрен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Советом Федерации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right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30 октября 2002 года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(в ред. Федеральных законов от 30.06.2003 N 86-ФЗ, от 07.06.2004 N 46-ФЗ,</w:t>
      </w:r>
      <w:proofErr w:type="gramEnd"/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28.07.2004 N 94-ФЗ, от 02.11.2004 N 127-ФЗ, от 29.12.2004 N 194-ФЗ,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21.07.2005 N 93-ФЗ, от 27.12.2005 N 197-ФЗ, от 05.12.2006 N 225-ФЗ,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24.07.2007 N 214-ФЗ, от 02.10.2007 N 225-ФЗ, от 18.10.2007 N 230-ФЗ,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04.12.2007 N 330-ФЗ, от 11.06.2008 N 85-ФЗ, от 14.07.2008 N 118-ФЗ,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22.07.2008 N 147-ФЗ, от 25.11.2008 N 223-ФЗ, от 09.02.2009 N 3-ФЗ,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09.02.2009 N 7-ФЗ, от 05.04.2009 N 43-ФЗ, от 05.04.2009 N 44-ФЗ,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28.06.2009 N 124-ФЗ, от 28.06.2009 N 128-ФЗ, от 09.11.2009 N 246-ФЗ,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11.02.2010 N 6-ФЗ, от 09.03.2010 N 20-ФЗ, от 30.04.2010 N 69-ФЗ,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23.07.2010 N 178-ФЗ, от 27.07.2010 N 194-ФЗ, от 09.12.2010 N 353-ФЗ,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23.12.2010 N 389-ФЗ, от 06.04.2011 N 67-ФЗ,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с </w:t>
      </w:r>
      <w:proofErr w:type="spell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изм</w:t>
      </w:r>
      <w:proofErr w:type="spell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., внесенными Постановлениями Конституционного Суда РФ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18.07.2003 N 13-П, от 27.01.2004 N 1-П, от 25.02.2004 N 4-П,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26.12.2005 N 14-П,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Определением Конституционного Суда РФ от 13.06.2006 N 272-О,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Постановлениями Конституционного Суда РФ от 12.07.2007 N 10-П,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от 27.02.2009 N 4-П, от 19.03.2010 N 7-П, от 21.04.2010 N 10-П)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center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inherit" w:eastAsia="Times New Roman" w:hAnsi="inherit"/>
          <w:b/>
          <w:bCs/>
          <w:color w:val="000000"/>
          <w:sz w:val="21"/>
          <w:lang w:eastAsia="ru-RU"/>
        </w:rPr>
        <w:t>Глава 24. ПРОИЗВОДСТВО ПО ДЕЛАМ О ПРИЗНАНИИ </w:t>
      </w:r>
      <w:proofErr w:type="gramStart"/>
      <w:r w:rsidRPr="002A4F02">
        <w:rPr>
          <w:rFonts w:ascii="Georgia" w:eastAsia="Times New Roman" w:hAnsi="Georgia"/>
          <w:b/>
          <w:bCs/>
          <w:color w:val="000000"/>
          <w:sz w:val="21"/>
          <w:lang w:eastAsia="ru-RU"/>
        </w:rPr>
        <w:t>НЕДЕЙСТВУЮЩИМИ</w:t>
      </w:r>
      <w:proofErr w:type="gramEnd"/>
      <w:r w:rsidRPr="002A4F02">
        <w:rPr>
          <w:rFonts w:ascii="Georgia" w:eastAsia="Times New Roman" w:hAnsi="Georgia"/>
          <w:b/>
          <w:bCs/>
          <w:color w:val="000000"/>
          <w:sz w:val="21"/>
          <w:lang w:eastAsia="ru-RU"/>
        </w:rPr>
        <w:t xml:space="preserve"> НОРМАТИВНЫХ ПРАВОВЫХ АКТОВ ПОЛНОСТЬЮ ИЛИ В ЧАСТИ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i/>
          <w:iCs/>
          <w:color w:val="000000"/>
          <w:sz w:val="21"/>
          <w:lang w:eastAsia="ru-RU"/>
        </w:rPr>
        <w:t>(гл. 24, "Гражданский процессуальный кодекс Российской Федерации" от 14.11.2002 N 138-ФЗ (принят ГД ФС РФ 23.10.2002) (ред. от 06.04.2011))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Статья 251. Подача заявления об оспаривании нормативных правовых актов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 Конституцией 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заявлением</w:t>
      </w:r>
      <w:proofErr w:type="gram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 о признании этого акта противоречащим закону полностью или в части.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2.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 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</w:t>
      </w:r>
      <w:proofErr w:type="spell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исключительнойкомпетенции</w:t>
      </w:r>
      <w:proofErr w:type="spell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 Конституционного Суда Российской Федерации.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4. Заявления об оспаривании нормативных правовых актов подаются по подсудности, установленной статьями 24, 26 и 27 настоящего Кодекса. В районный суд подаются заявления об оспаривании нормативных правовых актов, не указанных в статьях 26 и 27 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принявших</w:t>
      </w:r>
      <w:proofErr w:type="gram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 нормативный правовой акт.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5. 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Заявление об оспаривании нормативного правового акта должно соответствовать требованиям, предусмотренным статьей 131 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i/>
          <w:iCs/>
          <w:color w:val="000000"/>
          <w:sz w:val="21"/>
          <w:lang w:eastAsia="ru-RU"/>
        </w:rPr>
        <w:t>(ст. 251, "Гражданский процессуальный кодекс Российской Федерации" от 14.11.2002 N 138-ФЗ (принят ГД ФС РФ 23.10.2002) (ред. от 06.04.2011))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Статья 252. Рассмотрение заявлений об оспаривании нормативных правовых актов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 ред. Федерального закона от 28.06.2009 N 128-ФЗ)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color w:val="5B5B5B"/>
          <w:sz w:val="21"/>
          <w:szCs w:val="21"/>
          <w:lang w:eastAsia="ru-RU"/>
        </w:rPr>
      </w:pPr>
      <w:r w:rsidRPr="002A4F02">
        <w:rPr>
          <w:rFonts w:ascii="inherit" w:eastAsia="Times New Roman" w:hAnsi="inherit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i/>
          <w:iCs/>
          <w:color w:val="000000"/>
          <w:sz w:val="21"/>
          <w:lang w:eastAsia="ru-RU"/>
        </w:rPr>
        <w:t>(ст. 252, "Гражданский процессуальный кодекс Российской Федерации" от 14.11.2002 N 138-ФЗ (принят ГД ФС РФ 23.10.2002) (ред. от 06.04.2011))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Статья 253. Решение суда по заявлению об оспаривании нормативного правового акта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lastRenderedPageBreak/>
        <w:t> 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3. 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 статьей 209 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ind w:firstLine="540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Georgia" w:eastAsia="Times New Roman" w:hAnsi="Georgia"/>
          <w:color w:val="000000"/>
          <w:sz w:val="21"/>
          <w:szCs w:val="21"/>
          <w:bdr w:val="none" w:sz="0" w:space="0" w:color="auto" w:frame="1"/>
          <w:lang w:eastAsia="ru-RU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2A4F02" w:rsidRPr="002A4F02" w:rsidRDefault="002A4F02" w:rsidP="002A4F02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/>
          <w:color w:val="5B5B5B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color w:val="5B5B5B"/>
          <w:sz w:val="21"/>
          <w:szCs w:val="21"/>
          <w:lang w:eastAsia="ru-RU"/>
        </w:rPr>
        <w:t> </w:t>
      </w:r>
    </w:p>
    <w:p w:rsidR="002A4F02" w:rsidRPr="002A4F02" w:rsidRDefault="002A4F02" w:rsidP="002A4F0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/>
          <w:color w:val="444444"/>
          <w:sz w:val="21"/>
          <w:szCs w:val="21"/>
          <w:lang w:eastAsia="ru-RU"/>
        </w:rPr>
      </w:pPr>
      <w:r w:rsidRPr="002A4F02">
        <w:rPr>
          <w:rFonts w:ascii="Verdana" w:eastAsia="Times New Roman" w:hAnsi="Verdana"/>
          <w:i/>
          <w:iCs/>
          <w:color w:val="5B5B5B"/>
          <w:sz w:val="21"/>
          <w:lang w:eastAsia="ru-RU"/>
        </w:rPr>
        <w:t>(ст. 253, "Гражданский процессуальный кодекс Российской Федерации" от 14.11.2002 N 138-ФЗ (принят ГД ФС РФ 23.10.2002) (ред. от 06.04.2011))</w:t>
      </w:r>
    </w:p>
    <w:p w:rsidR="00C24BE3" w:rsidRDefault="00C24BE3"/>
    <w:sectPr w:rsidR="00C24BE3" w:rsidSect="00C2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02"/>
    <w:rsid w:val="002A4F02"/>
    <w:rsid w:val="004B2D56"/>
    <w:rsid w:val="00C2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4F02"/>
    <w:rPr>
      <w:b/>
      <w:bCs/>
    </w:rPr>
  </w:style>
  <w:style w:type="character" w:styleId="a4">
    <w:name w:val="Emphasis"/>
    <w:basedOn w:val="a0"/>
    <w:uiPriority w:val="20"/>
    <w:qFormat/>
    <w:rsid w:val="002A4F02"/>
    <w:rPr>
      <w:i/>
      <w:iCs/>
    </w:rPr>
  </w:style>
  <w:style w:type="paragraph" w:styleId="a5">
    <w:name w:val="Normal (Web)"/>
    <w:basedOn w:val="a"/>
    <w:uiPriority w:val="99"/>
    <w:semiHidden/>
    <w:unhideWhenUsed/>
    <w:rsid w:val="002A4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23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2014-10-07T14:49:00Z</dcterms:created>
  <dcterms:modified xsi:type="dcterms:W3CDTF">2014-10-07T14:49:00Z</dcterms:modified>
</cp:coreProperties>
</file>