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DA" w:rsidRPr="00B373C5" w:rsidRDefault="006269DA" w:rsidP="006269DA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Постановление Правительства РФ от 3 сентября 2010 г. N 681</w:t>
      </w:r>
      <w:r w:rsidRPr="00B373C5">
        <w:rPr>
          <w:b/>
          <w:bCs/>
          <w:color w:val="000000" w:themeColor="text1"/>
          <w:sz w:val="28"/>
          <w:szCs w:val="28"/>
        </w:rPr>
        <w:br/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</w:p>
    <w:p w:rsidR="006269DA" w:rsidRPr="00B373C5" w:rsidRDefault="006269DA" w:rsidP="006269DA">
      <w:pPr>
        <w:shd w:val="clear" w:color="auto" w:fill="FFFFFF"/>
        <w:jc w:val="both"/>
        <w:outlineLvl w:val="3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С изменениями и дополнениями от:</w:t>
      </w:r>
      <w:r>
        <w:rPr>
          <w:color w:val="000000" w:themeColor="text1"/>
          <w:sz w:val="28"/>
          <w:szCs w:val="28"/>
        </w:rPr>
        <w:t xml:space="preserve"> </w:t>
      </w:r>
      <w:r w:rsidRPr="00B373C5">
        <w:rPr>
          <w:color w:val="000000" w:themeColor="text1"/>
          <w:sz w:val="28"/>
          <w:szCs w:val="28"/>
        </w:rPr>
        <w:t>1 октября 2013 г.</w:t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br/>
      </w:r>
    </w:p>
    <w:p w:rsidR="006269DA" w:rsidRPr="00B373C5" w:rsidRDefault="006269DA" w:rsidP="006269DA">
      <w:pPr>
        <w:ind w:firstLine="720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В соответствии с </w:t>
      </w:r>
      <w:hyperlink r:id="rId4" w:anchor="block_1009" w:history="1">
        <w:r w:rsidRPr="00B373C5">
          <w:rPr>
            <w:color w:val="000000" w:themeColor="text1"/>
            <w:sz w:val="28"/>
            <w:szCs w:val="28"/>
            <w:u w:val="single"/>
          </w:rPr>
          <w:t>Федеральным законом</w:t>
        </w:r>
      </w:hyperlink>
      <w:r w:rsidRPr="00B373C5">
        <w:rPr>
          <w:color w:val="000000" w:themeColor="text1"/>
          <w:sz w:val="28"/>
          <w:szCs w:val="28"/>
        </w:rPr>
        <w:t> "Об энергосбережении и о повышении энергетической эффективности и о внесении изменений в отдельные законодательные акты Российской Федерации" Правительство Российской Федерации постановляет:</w:t>
      </w:r>
    </w:p>
    <w:p w:rsidR="006269DA" w:rsidRPr="00B373C5" w:rsidRDefault="006269DA" w:rsidP="006269DA">
      <w:pPr>
        <w:ind w:firstLine="720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Утвердить прилагаемые </w:t>
      </w:r>
      <w:hyperlink r:id="rId5" w:anchor="block_1000" w:history="1">
        <w:r w:rsidRPr="00B373C5">
          <w:rPr>
            <w:color w:val="000000" w:themeColor="text1"/>
            <w:sz w:val="28"/>
            <w:szCs w:val="28"/>
            <w:u w:val="single"/>
          </w:rPr>
          <w:t>Правила</w:t>
        </w:r>
      </w:hyperlink>
      <w:r w:rsidRPr="00B373C5">
        <w:rPr>
          <w:color w:val="000000" w:themeColor="text1"/>
          <w:sz w:val="28"/>
          <w:szCs w:val="28"/>
        </w:rPr>
        <w:t> обращения с отходами производства и 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269DA" w:rsidRPr="00B373C5" w:rsidTr="002F2D8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269DA" w:rsidRPr="00B373C5" w:rsidRDefault="006269DA" w:rsidP="002F2D80">
            <w:pPr>
              <w:rPr>
                <w:color w:val="000000" w:themeColor="text1"/>
                <w:sz w:val="28"/>
                <w:szCs w:val="28"/>
              </w:rPr>
            </w:pPr>
            <w:r w:rsidRPr="00B373C5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  <w:r w:rsidRPr="00B373C5">
              <w:rPr>
                <w:color w:val="000000" w:themeColor="text1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269DA" w:rsidRPr="00B373C5" w:rsidRDefault="006269DA" w:rsidP="002F2D8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373C5">
              <w:rPr>
                <w:color w:val="000000" w:themeColor="text1"/>
                <w:sz w:val="28"/>
                <w:szCs w:val="28"/>
              </w:rPr>
              <w:t>В. Путин</w:t>
            </w:r>
          </w:p>
        </w:tc>
      </w:tr>
    </w:tbl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br/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Москва</w:t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3 сентября 2010 г.</w:t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N 681</w:t>
      </w:r>
    </w:p>
    <w:p w:rsidR="006269DA" w:rsidRPr="00B373C5" w:rsidRDefault="006269DA" w:rsidP="006269DA">
      <w:pPr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Правила</w:t>
      </w:r>
      <w:r w:rsidRPr="00B373C5">
        <w:rPr>
          <w:b/>
          <w:bCs/>
          <w:color w:val="000000" w:themeColor="text1"/>
          <w:sz w:val="28"/>
          <w:szCs w:val="28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B373C5">
        <w:rPr>
          <w:b/>
          <w:bCs/>
          <w:color w:val="000000" w:themeColor="text1"/>
          <w:sz w:val="28"/>
          <w:szCs w:val="28"/>
        </w:rPr>
        <w:br/>
        <w:t>(утв. </w:t>
      </w:r>
      <w:hyperlink r:id="rId6" w:history="1">
        <w:r w:rsidRPr="00B373C5">
          <w:rPr>
            <w:b/>
            <w:b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b/>
          <w:bCs/>
          <w:color w:val="000000" w:themeColor="text1"/>
          <w:sz w:val="28"/>
          <w:szCs w:val="28"/>
        </w:rPr>
        <w:t> Правительства РФ от 3 сентября 2010 г. N 681)</w:t>
      </w:r>
    </w:p>
    <w:p w:rsidR="006269DA" w:rsidRPr="00B373C5" w:rsidRDefault="006269DA" w:rsidP="006269DA">
      <w:pPr>
        <w:shd w:val="clear" w:color="auto" w:fill="FFFFFF"/>
        <w:jc w:val="both"/>
        <w:outlineLvl w:val="3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С изменениями и дополнениями </w:t>
      </w:r>
      <w:proofErr w:type="gramStart"/>
      <w:r w:rsidRPr="00B373C5">
        <w:rPr>
          <w:color w:val="000000" w:themeColor="text1"/>
          <w:sz w:val="28"/>
          <w:szCs w:val="28"/>
        </w:rPr>
        <w:t>от</w:t>
      </w:r>
      <w:proofErr w:type="gramEnd"/>
      <w:r w:rsidRPr="00B373C5">
        <w:rPr>
          <w:color w:val="000000" w:themeColor="text1"/>
          <w:sz w:val="28"/>
          <w:szCs w:val="28"/>
        </w:rPr>
        <w:t>: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 октября 2013 г.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1. 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</w:r>
      <w:r w:rsidRPr="00B373C5">
        <w:rPr>
          <w:color w:val="000000" w:themeColor="text1"/>
          <w:sz w:val="28"/>
          <w:szCs w:val="28"/>
        </w:rPr>
        <w:lastRenderedPageBreak/>
        <w:t>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373C5">
        <w:rPr>
          <w:color w:val="000000" w:themeColor="text1"/>
          <w:sz w:val="28"/>
          <w:szCs w:val="28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  <w:proofErr w:type="gramEnd"/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7" w:anchor="block_1001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в пункт 2 внесены изменения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8" w:anchor="block_1102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2. Понятия, используемые в настоящих Правилах, означают следующее: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"отработанные ртутьсодержащие лампы" </w:t>
      </w:r>
      <w:r w:rsidRPr="00B373C5">
        <w:rPr>
          <w:color w:val="000000" w:themeColor="text1"/>
          <w:sz w:val="28"/>
          <w:szCs w:val="28"/>
        </w:rPr>
        <w:t xml:space="preserve">- ртутьсодержащие отходы, представляющие </w:t>
      </w:r>
      <w:proofErr w:type="gramStart"/>
      <w:r w:rsidRPr="00B373C5">
        <w:rPr>
          <w:color w:val="000000" w:themeColor="text1"/>
          <w:sz w:val="28"/>
          <w:szCs w:val="28"/>
        </w:rPr>
        <w:t>собой</w:t>
      </w:r>
      <w:proofErr w:type="gramEnd"/>
      <w:r w:rsidRPr="00B373C5">
        <w:rPr>
          <w:color w:val="000000" w:themeColor="text1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"использование отработанных ртутьсодержащих ламп" </w:t>
      </w:r>
      <w:r w:rsidRPr="00B373C5">
        <w:rPr>
          <w:color w:val="000000" w:themeColor="text1"/>
          <w:sz w:val="28"/>
          <w:szCs w:val="28"/>
        </w:rPr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"потребители ртутьсодержащих ламп"</w:t>
      </w:r>
      <w:r w:rsidRPr="00B373C5">
        <w:rPr>
          <w:color w:val="000000" w:themeColor="text1"/>
          <w:sz w:val="28"/>
          <w:szCs w:val="28"/>
        </w:rPr>
        <w:t> 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"накопление"</w:t>
      </w:r>
      <w:r w:rsidRPr="00B373C5">
        <w:rPr>
          <w:color w:val="000000" w:themeColor="text1"/>
          <w:sz w:val="28"/>
          <w:szCs w:val="28"/>
        </w:rPr>
        <w:t>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"специализированные организации"</w:t>
      </w:r>
      <w:r w:rsidRPr="00B373C5">
        <w:rPr>
          <w:color w:val="000000" w:themeColor="text1"/>
          <w:sz w:val="28"/>
          <w:szCs w:val="28"/>
        </w:rPr>
        <w:t>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"место первичного сбора и размещения"</w:t>
      </w:r>
      <w:r w:rsidRPr="00B373C5">
        <w:rPr>
          <w:color w:val="000000" w:themeColor="text1"/>
          <w:sz w:val="28"/>
          <w:szCs w:val="28"/>
        </w:rPr>
        <w:t> 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"тара"</w:t>
      </w:r>
      <w:r w:rsidRPr="00B373C5">
        <w:rPr>
          <w:color w:val="000000" w:themeColor="text1"/>
          <w:sz w:val="28"/>
          <w:szCs w:val="28"/>
        </w:rPr>
        <w:t> 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lastRenderedPageBreak/>
        <w:t>"герметичность тары"</w:t>
      </w:r>
      <w:r w:rsidRPr="00B373C5">
        <w:rPr>
          <w:color w:val="000000" w:themeColor="text1"/>
          <w:sz w:val="28"/>
          <w:szCs w:val="28"/>
        </w:rPr>
        <w:t> 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3.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II. Порядок сбора и накопления отработанных ртутьсодержащих ламп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4. Потребители ртутьсодержащих ламп (кроме физических лиц) осуществляют накопление отработанных ртутьсодержащих ламп.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5. Накопление отработанных ртутьсодержащих ламп производится отдельно от других видов отходов.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9" w:anchor="block_1002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в пункт 6 внесены изменения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0" w:anchor="block_1206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6. 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1" w:anchor="block_1003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в пункт 7 внесены изменения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2" w:anchor="block_1207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7. 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3" w:anchor="block_1004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пункт 8 изложен в новой редакции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4" w:anchor="block_1208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8. </w:t>
      </w:r>
      <w:proofErr w:type="gramStart"/>
      <w:r w:rsidRPr="00B373C5">
        <w:rPr>
          <w:color w:val="000000" w:themeColor="text1"/>
          <w:sz w:val="28"/>
          <w:szCs w:val="28"/>
        </w:rPr>
        <w:t xml:space="preserve"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</w:t>
      </w:r>
      <w:r w:rsidRPr="00B373C5">
        <w:rPr>
          <w:color w:val="000000" w:themeColor="text1"/>
          <w:sz w:val="28"/>
          <w:szCs w:val="28"/>
        </w:rPr>
        <w:lastRenderedPageBreak/>
        <w:t>работ по содержанию и ремонту общего имущества в таких домах), а также</w:t>
      </w:r>
      <w:proofErr w:type="gramEnd"/>
      <w:r w:rsidRPr="00B373C5">
        <w:rPr>
          <w:color w:val="000000" w:themeColor="text1"/>
          <w:sz w:val="28"/>
          <w:szCs w:val="28"/>
        </w:rPr>
        <w:t xml:space="preserve"> их информирование.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5" w:anchor="block_1005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настоящие Правила дополнены пунктом 8.1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8.1. </w:t>
      </w:r>
      <w:proofErr w:type="gramStart"/>
      <w:r w:rsidRPr="00B373C5">
        <w:rPr>
          <w:color w:val="000000" w:themeColor="text1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B373C5">
        <w:rPr>
          <w:color w:val="000000" w:themeColor="text1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 </w:t>
      </w:r>
      <w:hyperlink r:id="rId16" w:anchor="block_1000" w:history="1">
        <w:r w:rsidRPr="00B373C5">
          <w:rPr>
            <w:color w:val="000000" w:themeColor="text1"/>
            <w:sz w:val="28"/>
            <w:szCs w:val="28"/>
            <w:u w:val="single"/>
          </w:rPr>
          <w:t>Правилами</w:t>
        </w:r>
      </w:hyperlink>
      <w:r w:rsidRPr="00B373C5">
        <w:rPr>
          <w:color w:val="000000" w:themeColor="text1"/>
          <w:sz w:val="28"/>
          <w:szCs w:val="28"/>
        </w:rPr>
        <w:t xml:space="preserve"> содержания общего имущества в многоквартирном доме, </w:t>
      </w:r>
      <w:proofErr w:type="spellStart"/>
      <w:r w:rsidRPr="00B373C5">
        <w:rPr>
          <w:color w:val="000000" w:themeColor="text1"/>
          <w:sz w:val="28"/>
          <w:szCs w:val="28"/>
        </w:rPr>
        <w:t>утвержденными</w:t>
      </w:r>
      <w:hyperlink r:id="rId17" w:history="1">
        <w:r w:rsidRPr="00B373C5">
          <w:rPr>
            <w:color w:val="000000" w:themeColor="text1"/>
            <w:sz w:val="28"/>
            <w:szCs w:val="28"/>
            <w:u w:val="single"/>
          </w:rPr>
          <w:t>постановлением</w:t>
        </w:r>
        <w:proofErr w:type="spellEnd"/>
      </w:hyperlink>
      <w:r w:rsidRPr="00B373C5">
        <w:rPr>
          <w:color w:val="000000" w:themeColor="text1"/>
          <w:sz w:val="28"/>
          <w:szCs w:val="28"/>
        </w:rPr>
        <w:t> Правительства Российской Федерации от 13 августа 2006 г. N 491.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8" w:anchor="block_1005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настоящие Правила дополнены пунктом 8.2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8.2. </w:t>
      </w:r>
      <w:proofErr w:type="gramStart"/>
      <w:r w:rsidRPr="00B373C5">
        <w:rPr>
          <w:color w:val="000000" w:themeColor="text1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B373C5">
        <w:rPr>
          <w:color w:val="000000" w:themeColor="text1"/>
          <w:sz w:val="28"/>
          <w:szCs w:val="28"/>
        </w:rPr>
        <w:t xml:space="preserve"> соответствующей специализированной организацией.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9. 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III. Порядок транспортирования отработанных ртутьсодержащих ламп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10. 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19" w:anchor="block_1006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настоящие Правила дополнены пунктом 10.1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10.1.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</w:t>
      </w:r>
      <w:r w:rsidRPr="00B373C5">
        <w:rPr>
          <w:color w:val="000000" w:themeColor="text1"/>
          <w:sz w:val="28"/>
          <w:szCs w:val="28"/>
        </w:rPr>
        <w:lastRenderedPageBreak/>
        <w:t>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20" w:anchor="block_1007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пункт 11 изложен в новой редакции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21" w:anchor="block_1311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11. 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12. В местах сбора, размещения и транспортирования отработанных ртутьсодержащих ламп (включая погрузочно-разгрузочные пункты и 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t>IV. Порядок размещения (хранение и захоронение) отработанных ртутьсодержащих ламп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13. 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14. </w:t>
      </w:r>
      <w:proofErr w:type="gramStart"/>
      <w:r w:rsidRPr="00B373C5">
        <w:rPr>
          <w:color w:val="000000" w:themeColor="text1"/>
          <w:sz w:val="28"/>
          <w:szCs w:val="28"/>
        </w:rPr>
        <w:t>Хранение отработанных ртутьсодержащих ламп производится в 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15. Допускается хранение отработанных ртутьсодержащих ламп в 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16. Не допускается совместное хранение поврежденных и неповрежденных ртутьсодержащих ламп.</w:t>
      </w:r>
    </w:p>
    <w:p w:rsidR="006269DA" w:rsidRPr="00B373C5" w:rsidRDefault="006269DA" w:rsidP="006269DA">
      <w:pPr>
        <w:jc w:val="both"/>
        <w:outlineLvl w:val="3"/>
        <w:rPr>
          <w:i/>
          <w:iCs/>
          <w:color w:val="000000" w:themeColor="text1"/>
          <w:sz w:val="28"/>
          <w:szCs w:val="28"/>
        </w:rPr>
      </w:pPr>
      <w:r w:rsidRPr="00B373C5">
        <w:rPr>
          <w:i/>
          <w:iCs/>
          <w:color w:val="000000" w:themeColor="text1"/>
          <w:sz w:val="28"/>
          <w:szCs w:val="28"/>
        </w:rPr>
        <w:t>Информация об изменениях: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22" w:anchor="block_1008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Постановлением</w:t>
        </w:r>
      </w:hyperlink>
      <w:r w:rsidRPr="00B373C5">
        <w:rPr>
          <w:i/>
          <w:iCs/>
          <w:color w:val="000000" w:themeColor="text1"/>
          <w:sz w:val="28"/>
          <w:szCs w:val="28"/>
        </w:rPr>
        <w:t> Правительства РФ от 1 октября 2013 г. N 860 в пункт 17 внесены изменения</w:t>
      </w:r>
    </w:p>
    <w:p w:rsidR="006269DA" w:rsidRPr="00B373C5" w:rsidRDefault="006269DA" w:rsidP="006269DA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hyperlink r:id="rId23" w:anchor="block_1417" w:history="1">
        <w:r w:rsidRPr="00B373C5">
          <w:rPr>
            <w:i/>
            <w:iCs/>
            <w:color w:val="000000" w:themeColor="text1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17. Хранение поврежденных ртутьсодержащих ламп осуществляется в таре.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18. Размещение отработанных ртутьсодержащих ламп не может осуществляться путем захоронения.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373C5">
        <w:rPr>
          <w:b/>
          <w:bCs/>
          <w:color w:val="000000" w:themeColor="text1"/>
          <w:sz w:val="28"/>
          <w:szCs w:val="28"/>
        </w:rPr>
        <w:lastRenderedPageBreak/>
        <w:t>V. Порядок обезвреживания и использования отработанных ртутьсодержащих ламп</w:t>
      </w:r>
    </w:p>
    <w:p w:rsidR="006269DA" w:rsidRPr="00B373C5" w:rsidRDefault="006269DA" w:rsidP="006269D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19. 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>20. 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B373C5">
        <w:rPr>
          <w:color w:val="000000" w:themeColor="text1"/>
          <w:sz w:val="28"/>
          <w:szCs w:val="28"/>
        </w:rPr>
        <w:t>демеркуризационного</w:t>
      </w:r>
      <w:proofErr w:type="spellEnd"/>
      <w:r w:rsidRPr="00B373C5">
        <w:rPr>
          <w:color w:val="000000" w:themeColor="text1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6269DA" w:rsidRPr="00B373C5" w:rsidRDefault="006269DA" w:rsidP="006269D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B373C5">
        <w:rPr>
          <w:color w:val="000000" w:themeColor="text1"/>
          <w:sz w:val="28"/>
          <w:szCs w:val="28"/>
        </w:rPr>
        <w:t xml:space="preserve">21. 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B373C5">
        <w:rPr>
          <w:color w:val="000000" w:themeColor="text1"/>
          <w:sz w:val="28"/>
          <w:szCs w:val="28"/>
        </w:rPr>
        <w:t>ртуть</w:t>
      </w:r>
      <w:proofErr w:type="gramEnd"/>
      <w:r w:rsidRPr="00B373C5">
        <w:rPr>
          <w:color w:val="000000" w:themeColor="text1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6269DA" w:rsidRPr="003366CD" w:rsidRDefault="006269DA" w:rsidP="006269DA">
      <w:pPr>
        <w:rPr>
          <w:szCs w:val="144"/>
        </w:rPr>
      </w:pPr>
      <w:r w:rsidRPr="00B373C5">
        <w:rPr>
          <w:color w:val="000000" w:themeColor="text1"/>
          <w:sz w:val="28"/>
          <w:szCs w:val="28"/>
        </w:rPr>
        <w:br/>
      </w:r>
      <w:r w:rsidRPr="00B373C5">
        <w:rPr>
          <w:rFonts w:ascii="Arial" w:hAnsi="Arial" w:cs="Arial"/>
          <w:color w:val="000000"/>
          <w:sz w:val="27"/>
          <w:szCs w:val="27"/>
        </w:rPr>
        <w:br/>
      </w:r>
    </w:p>
    <w:p w:rsidR="0011399D" w:rsidRDefault="0011399D" w:rsidP="0011399D">
      <w:pPr>
        <w:jc w:val="both"/>
      </w:pPr>
    </w:p>
    <w:p w:rsidR="0011399D" w:rsidRPr="00A51BD6" w:rsidRDefault="0011399D" w:rsidP="0011399D">
      <w:pPr>
        <w:jc w:val="both"/>
        <w:rPr>
          <w:sz w:val="20"/>
          <w:szCs w:val="20"/>
        </w:rPr>
      </w:pPr>
    </w:p>
    <w:p w:rsidR="001E7701" w:rsidRDefault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Pr="001E7701" w:rsidRDefault="001E7701" w:rsidP="001E7701"/>
    <w:p w:rsidR="001E7701" w:rsidRDefault="001E7701" w:rsidP="001E7701"/>
    <w:p w:rsidR="001E7701" w:rsidRPr="001E7701" w:rsidRDefault="001E7701" w:rsidP="001E7701"/>
    <w:p w:rsidR="001E7701" w:rsidRDefault="001E7701" w:rsidP="001E7701"/>
    <w:p w:rsidR="00D27A62" w:rsidRDefault="001E7701" w:rsidP="001E7701">
      <w:pPr>
        <w:tabs>
          <w:tab w:val="left" w:pos="2610"/>
        </w:tabs>
      </w:pPr>
      <w:r>
        <w:tab/>
      </w:r>
    </w:p>
    <w:p w:rsidR="001E7701" w:rsidRDefault="001E7701" w:rsidP="001E7701">
      <w:pPr>
        <w:tabs>
          <w:tab w:val="left" w:pos="2610"/>
        </w:tabs>
      </w:pPr>
    </w:p>
    <w:p w:rsidR="001E7701" w:rsidRPr="001E7701" w:rsidRDefault="001E7701" w:rsidP="006269DA">
      <w:pPr>
        <w:spacing w:before="100" w:beforeAutospacing="1" w:after="100" w:afterAutospacing="1"/>
        <w:jc w:val="center"/>
      </w:pPr>
      <w:r w:rsidRPr="001E7701">
        <w:rPr>
          <w:rFonts w:ascii="Arial" w:hAnsi="Arial" w:cs="Arial"/>
          <w:b/>
          <w:bCs/>
          <w:color w:val="000080"/>
        </w:rPr>
        <w:br/>
      </w:r>
    </w:p>
    <w:sectPr w:rsidR="001E7701" w:rsidRPr="001E7701" w:rsidSect="00D2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9D"/>
    <w:rsid w:val="0011399D"/>
    <w:rsid w:val="001E7701"/>
    <w:rsid w:val="00602001"/>
    <w:rsid w:val="006269DA"/>
    <w:rsid w:val="00D27A62"/>
    <w:rsid w:val="00DC7C1E"/>
    <w:rsid w:val="00F81FA5"/>
    <w:rsid w:val="00F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E7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77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E7701"/>
    <w:pPr>
      <w:spacing w:before="100" w:beforeAutospacing="1" w:after="100" w:afterAutospacing="1"/>
    </w:pPr>
  </w:style>
  <w:style w:type="paragraph" w:customStyle="1" w:styleId="s52">
    <w:name w:val="s_52"/>
    <w:basedOn w:val="a"/>
    <w:rsid w:val="001E7701"/>
    <w:pPr>
      <w:spacing w:before="100" w:beforeAutospacing="1" w:after="100" w:afterAutospacing="1"/>
    </w:pPr>
  </w:style>
  <w:style w:type="paragraph" w:customStyle="1" w:styleId="s1">
    <w:name w:val="s_1"/>
    <w:basedOn w:val="a"/>
    <w:rsid w:val="001E77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7701"/>
  </w:style>
  <w:style w:type="character" w:styleId="a3">
    <w:name w:val="Hyperlink"/>
    <w:basedOn w:val="a0"/>
    <w:uiPriority w:val="99"/>
    <w:semiHidden/>
    <w:unhideWhenUsed/>
    <w:rsid w:val="001E7701"/>
    <w:rPr>
      <w:color w:val="0000FF"/>
      <w:u w:val="single"/>
    </w:rPr>
  </w:style>
  <w:style w:type="paragraph" w:customStyle="1" w:styleId="s16">
    <w:name w:val="s_16"/>
    <w:basedOn w:val="a"/>
    <w:rsid w:val="001E7701"/>
    <w:pPr>
      <w:spacing w:before="100" w:beforeAutospacing="1" w:after="100" w:afterAutospacing="1"/>
    </w:pPr>
  </w:style>
  <w:style w:type="paragraph" w:customStyle="1" w:styleId="s22">
    <w:name w:val="s_22"/>
    <w:basedOn w:val="a"/>
    <w:rsid w:val="001E7701"/>
    <w:pPr>
      <w:spacing w:before="100" w:beforeAutospacing="1" w:after="100" w:afterAutospacing="1"/>
    </w:pPr>
  </w:style>
  <w:style w:type="character" w:customStyle="1" w:styleId="s10">
    <w:name w:val="s_10"/>
    <w:basedOn w:val="a0"/>
    <w:rsid w:val="001E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8054842/" TargetMode="External"/><Relationship Id="rId13" Type="http://schemas.openxmlformats.org/officeDocument/2006/relationships/hyperlink" Target="http://base.garant.ru/70465208/" TargetMode="External"/><Relationship Id="rId18" Type="http://schemas.openxmlformats.org/officeDocument/2006/relationships/hyperlink" Target="http://base.garant.ru/704652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8054842/" TargetMode="External"/><Relationship Id="rId7" Type="http://schemas.openxmlformats.org/officeDocument/2006/relationships/hyperlink" Target="http://base.garant.ru/70465208/" TargetMode="External"/><Relationship Id="rId12" Type="http://schemas.openxmlformats.org/officeDocument/2006/relationships/hyperlink" Target="http://base.garant.ru/58054842/" TargetMode="External"/><Relationship Id="rId17" Type="http://schemas.openxmlformats.org/officeDocument/2006/relationships/hyperlink" Target="http://base.garant.ru/12148944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48944/" TargetMode="External"/><Relationship Id="rId20" Type="http://schemas.openxmlformats.org/officeDocument/2006/relationships/hyperlink" Target="http://base.garant.ru/7046520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8520/" TargetMode="External"/><Relationship Id="rId11" Type="http://schemas.openxmlformats.org/officeDocument/2006/relationships/hyperlink" Target="http://base.garant.ru/7046520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2178520/" TargetMode="External"/><Relationship Id="rId15" Type="http://schemas.openxmlformats.org/officeDocument/2006/relationships/hyperlink" Target="http://base.garant.ru/70465208/" TargetMode="External"/><Relationship Id="rId23" Type="http://schemas.openxmlformats.org/officeDocument/2006/relationships/hyperlink" Target="http://base.garant.ru/58054842/" TargetMode="External"/><Relationship Id="rId10" Type="http://schemas.openxmlformats.org/officeDocument/2006/relationships/hyperlink" Target="http://base.garant.ru/58054842/" TargetMode="External"/><Relationship Id="rId19" Type="http://schemas.openxmlformats.org/officeDocument/2006/relationships/hyperlink" Target="http://base.garant.ru/70465208/" TargetMode="External"/><Relationship Id="rId4" Type="http://schemas.openxmlformats.org/officeDocument/2006/relationships/hyperlink" Target="http://base.garant.ru/12171109/3/" TargetMode="External"/><Relationship Id="rId9" Type="http://schemas.openxmlformats.org/officeDocument/2006/relationships/hyperlink" Target="http://base.garant.ru/70465208/" TargetMode="External"/><Relationship Id="rId14" Type="http://schemas.openxmlformats.org/officeDocument/2006/relationships/hyperlink" Target="http://base.garant.ru/58054842/" TargetMode="External"/><Relationship Id="rId22" Type="http://schemas.openxmlformats.org/officeDocument/2006/relationships/hyperlink" Target="http://base.garant.ru/7046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2015-06-23T08:43:00Z</dcterms:created>
  <dcterms:modified xsi:type="dcterms:W3CDTF">2015-06-30T05:25:00Z</dcterms:modified>
</cp:coreProperties>
</file>