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5 марта 2015 г. N 196</w:t>
      </w: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СЛУЧАЯХ И ПОРЯДКЕ</w:t>
      </w: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ЗАКАЗЧИКОМ В 2015 ГОДУ ОТСРОЧКИ УПЛАТЫ</w:t>
      </w: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НЕУСТОЕК (ШТРАФОВ, ПЕНЕЙ) И (ИЛИ) ОСУЩЕСТВЛЕНИЯ СПИСАНИЯ</w:t>
      </w:r>
    </w:p>
    <w:p w:rsidR="00E41B9B" w:rsidRDefault="00E41B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НАЧИСЛЕННЫХ СУММ НЕУСТОЕК (ШТРАФОВ, ПЕНЕЙ)</w:t>
      </w:r>
    </w:p>
    <w:p w:rsidR="00E41B9B" w:rsidRDefault="00E41B9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4"/>
          </w:rPr>
          <w:t>частью 6.1 статьи 34</w:t>
        </w:r>
      </w:hyperlink>
      <w:r>
        <w:rPr>
          <w:rFonts w:cs="Times New Roman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0" w:name="Par12"/>
      <w:bookmarkEnd w:id="0"/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Списание начисленных сумм неустоек (штрафов, пеней), указанных в </w:t>
      </w:r>
      <w:hyperlink w:anchor="Par12" w:history="1">
        <w:r>
          <w:rPr>
            <w:rFonts w:cs="Times New Roman"/>
            <w:color w:val="0000FF"/>
            <w:szCs w:val="24"/>
          </w:rPr>
          <w:t>пункте 1</w:t>
        </w:r>
      </w:hyperlink>
      <w:r>
        <w:rPr>
          <w:rFonts w:cs="Times New Roman"/>
          <w:szCs w:val="24"/>
        </w:rPr>
        <w:t xml:space="preserve">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частью 1.1 статьи 95</w:t>
        </w:r>
      </w:hyperlink>
      <w:r>
        <w:rPr>
          <w:rFonts w:cs="Times New Roman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" w:name="Par15"/>
      <w:bookmarkEnd w:id="1"/>
      <w:r>
        <w:rPr>
          <w:rFonts w:cs="Times New Roman"/>
          <w:szCs w:val="24"/>
        </w:rP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" w:name="Par16"/>
      <w:bookmarkEnd w:id="2"/>
      <w:r>
        <w:rPr>
          <w:rFonts w:cs="Times New Roman"/>
          <w:szCs w:val="24"/>
        </w:rP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предоставляет отсрочку уплаты неуплаченных сумм неустоек (штрафов, пеней) до окончания текущего финансового года;</w:t>
      </w: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 xml:space="preserve">Списание начисленных сумм неустоек (штрафов, пеней) в соответствии с </w:t>
      </w:r>
      <w:hyperlink w:anchor="Par15" w:history="1">
        <w:r>
          <w:rPr>
            <w:rFonts w:cs="Times New Roman"/>
            <w:color w:val="0000FF"/>
            <w:szCs w:val="24"/>
          </w:rPr>
          <w:t>подпунктами "а"</w:t>
        </w:r>
      </w:hyperlink>
      <w:r>
        <w:rPr>
          <w:rFonts w:cs="Times New Roman"/>
          <w:szCs w:val="24"/>
        </w:rPr>
        <w:t xml:space="preserve"> и </w:t>
      </w:r>
      <w:hyperlink w:anchor="Par16" w:history="1">
        <w:r>
          <w:rPr>
            <w:rFonts w:cs="Times New Roman"/>
            <w:color w:val="0000FF"/>
            <w:szCs w:val="24"/>
          </w:rPr>
          <w:t>"б" пункта 3</w:t>
        </w:r>
      </w:hyperlink>
      <w:r>
        <w:rPr>
          <w:rFonts w:cs="Times New Roman"/>
          <w:szCs w:val="24"/>
        </w:rP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порядке</w:t>
      </w:r>
      <w:proofErr w:type="gramEnd"/>
      <w:r>
        <w:rPr>
          <w:rFonts w:cs="Times New Roman"/>
          <w:szCs w:val="24"/>
        </w:rPr>
        <w:t>, установленном соответствующим финансовым органом.</w:t>
      </w:r>
    </w:p>
    <w:p w:rsidR="00E41B9B" w:rsidRDefault="00E41B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Настоящее постановление действует до 1 января 2016 г.</w:t>
      </w:r>
    </w:p>
    <w:p w:rsidR="00E41B9B" w:rsidRDefault="00E41B9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41B9B" w:rsidRDefault="00E41B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E41B9B" w:rsidRDefault="00E41B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41B9B" w:rsidRDefault="00E41B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sectPr w:rsidR="00E41B9B" w:rsidSect="00E41B9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9B"/>
    <w:rsid w:val="002579FF"/>
    <w:rsid w:val="00641C74"/>
    <w:rsid w:val="00E41B9B"/>
    <w:rsid w:val="00F7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D8B663032338E9E6DCF0591F179A3613D6CE5EE1DC1747D8794FFEBFAD7B865EA2DF9DK1L6L" TargetMode="External"/><Relationship Id="rId4" Type="http://schemas.openxmlformats.org/officeDocument/2006/relationships/hyperlink" Target="consultantplus://offline/ref=D3D8B663032338E9E6DCF0591F179A3613D6CE5EE1DC1747D8794FFEBFAD7B865EA2DF9FK1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>SamForum.ws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2015-03-10T11:11:00Z</dcterms:created>
  <dcterms:modified xsi:type="dcterms:W3CDTF">2015-03-10T11:12:00Z</dcterms:modified>
</cp:coreProperties>
</file>